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C8289" w14:textId="5970DC8F" w:rsidR="00BD77D7" w:rsidRDefault="00BD77D7" w:rsidP="008B5C38">
      <w:pPr>
        <w:jc w:val="center"/>
        <w:rPr>
          <w:rFonts w:cstheme="minorHAnsi"/>
          <w:b/>
          <w:sz w:val="32"/>
          <w:szCs w:val="32"/>
          <w:lang w:val="en-US"/>
        </w:rPr>
      </w:pPr>
      <w:r>
        <w:rPr>
          <w:noProof/>
          <w:lang w:val="en-US"/>
        </w:rPr>
        <w:drawing>
          <wp:anchor distT="0" distB="0" distL="114300" distR="114300" simplePos="0" relativeHeight="251659264" behindDoc="0" locked="0" layoutInCell="1" allowOverlap="1" wp14:anchorId="59CA3450" wp14:editId="3D45BD26">
            <wp:simplePos x="0" y="0"/>
            <wp:positionH relativeFrom="column">
              <wp:posOffset>2086610</wp:posOffset>
            </wp:positionH>
            <wp:positionV relativeFrom="paragraph">
              <wp:posOffset>194310</wp:posOffset>
            </wp:positionV>
            <wp:extent cx="2150110" cy="2286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110" cy="2286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6C89E62" w14:textId="77777777" w:rsidR="00BD77D7" w:rsidRDefault="00BD77D7" w:rsidP="008B5C38">
      <w:pPr>
        <w:jc w:val="center"/>
        <w:rPr>
          <w:rFonts w:cstheme="minorHAnsi"/>
          <w:b/>
          <w:sz w:val="32"/>
          <w:szCs w:val="32"/>
          <w:lang w:val="en-US"/>
        </w:rPr>
      </w:pPr>
    </w:p>
    <w:p w14:paraId="37763DB6" w14:textId="77777777" w:rsidR="00BD77D7" w:rsidRDefault="00BD77D7" w:rsidP="008B5C38">
      <w:pPr>
        <w:jc w:val="center"/>
        <w:rPr>
          <w:rFonts w:cstheme="minorHAnsi"/>
          <w:b/>
          <w:sz w:val="32"/>
          <w:szCs w:val="32"/>
          <w:lang w:val="en-US"/>
        </w:rPr>
      </w:pPr>
    </w:p>
    <w:p w14:paraId="4E2A3FF7" w14:textId="77777777" w:rsidR="00BD77D7" w:rsidRDefault="00BD77D7" w:rsidP="008B5C38">
      <w:pPr>
        <w:jc w:val="center"/>
        <w:rPr>
          <w:rFonts w:cstheme="minorHAnsi"/>
          <w:b/>
          <w:sz w:val="32"/>
          <w:szCs w:val="32"/>
          <w:lang w:val="en-US"/>
        </w:rPr>
      </w:pPr>
    </w:p>
    <w:p w14:paraId="45E4C032" w14:textId="77777777" w:rsidR="00BD77D7" w:rsidRDefault="00BD77D7" w:rsidP="008B5C38">
      <w:pPr>
        <w:jc w:val="center"/>
        <w:rPr>
          <w:rFonts w:cstheme="minorHAnsi"/>
          <w:b/>
          <w:sz w:val="32"/>
          <w:szCs w:val="32"/>
          <w:lang w:val="en-US"/>
        </w:rPr>
      </w:pPr>
    </w:p>
    <w:p w14:paraId="73AE135B" w14:textId="77777777" w:rsidR="00BD77D7" w:rsidRDefault="00BD77D7" w:rsidP="008B5C38">
      <w:pPr>
        <w:jc w:val="center"/>
        <w:rPr>
          <w:rFonts w:cstheme="minorHAnsi"/>
          <w:b/>
          <w:sz w:val="32"/>
          <w:szCs w:val="32"/>
          <w:lang w:val="en-US"/>
        </w:rPr>
      </w:pPr>
    </w:p>
    <w:p w14:paraId="7829780D" w14:textId="77777777" w:rsidR="00BD77D7" w:rsidRDefault="00BD77D7" w:rsidP="008B5C38">
      <w:pPr>
        <w:jc w:val="center"/>
        <w:rPr>
          <w:rFonts w:cstheme="minorHAnsi"/>
          <w:b/>
          <w:sz w:val="32"/>
          <w:szCs w:val="32"/>
          <w:lang w:val="en-US"/>
        </w:rPr>
      </w:pPr>
    </w:p>
    <w:p w14:paraId="69EF7D70" w14:textId="77777777" w:rsidR="00BD77D7" w:rsidRDefault="00BD77D7" w:rsidP="008B5C38">
      <w:pPr>
        <w:jc w:val="center"/>
        <w:rPr>
          <w:rFonts w:cstheme="minorHAnsi"/>
          <w:b/>
          <w:sz w:val="32"/>
          <w:szCs w:val="32"/>
          <w:lang w:val="en-US"/>
        </w:rPr>
      </w:pPr>
    </w:p>
    <w:p w14:paraId="23AC0F20" w14:textId="77777777" w:rsidR="00BD77D7" w:rsidRDefault="00BD77D7" w:rsidP="008B5C38">
      <w:pPr>
        <w:jc w:val="center"/>
        <w:rPr>
          <w:rFonts w:cstheme="minorHAnsi"/>
          <w:b/>
          <w:sz w:val="32"/>
          <w:szCs w:val="32"/>
          <w:lang w:val="en-US"/>
        </w:rPr>
      </w:pPr>
    </w:p>
    <w:p w14:paraId="1ACD0582" w14:textId="77777777" w:rsidR="00BD77D7" w:rsidRDefault="00BD77D7" w:rsidP="008B5C38">
      <w:pPr>
        <w:jc w:val="center"/>
        <w:rPr>
          <w:rFonts w:cstheme="minorHAnsi"/>
          <w:b/>
          <w:sz w:val="32"/>
          <w:szCs w:val="32"/>
          <w:lang w:val="en-US"/>
        </w:rPr>
      </w:pPr>
    </w:p>
    <w:p w14:paraId="46591F9F" w14:textId="77777777" w:rsidR="00BD77D7" w:rsidRDefault="00BD77D7" w:rsidP="008B5C38">
      <w:pPr>
        <w:jc w:val="center"/>
        <w:rPr>
          <w:rFonts w:cstheme="minorHAnsi"/>
          <w:b/>
          <w:sz w:val="32"/>
          <w:szCs w:val="32"/>
          <w:lang w:val="en-US"/>
        </w:rPr>
      </w:pPr>
    </w:p>
    <w:p w14:paraId="6DA3D970" w14:textId="4BEBFCDB" w:rsidR="00794EA0" w:rsidRDefault="00314995" w:rsidP="00794EA0">
      <w:pPr>
        <w:jc w:val="center"/>
        <w:rPr>
          <w:rFonts w:cstheme="minorHAnsi"/>
          <w:b/>
          <w:sz w:val="32"/>
          <w:szCs w:val="32"/>
          <w:lang w:val="en-US"/>
        </w:rPr>
      </w:pPr>
      <w:bookmarkStart w:id="0" w:name="_GoBack"/>
      <w:bookmarkEnd w:id="0"/>
      <w:r>
        <w:rPr>
          <w:rFonts w:cstheme="minorHAnsi"/>
          <w:b/>
          <w:sz w:val="32"/>
          <w:szCs w:val="32"/>
          <w:lang w:val="en-US"/>
        </w:rPr>
        <w:t>Complaints and Grievance</w:t>
      </w:r>
      <w:r w:rsidR="00794EA0" w:rsidRPr="00794EA0">
        <w:rPr>
          <w:rFonts w:cstheme="minorHAnsi"/>
          <w:b/>
          <w:sz w:val="32"/>
          <w:szCs w:val="32"/>
          <w:lang w:val="en-US"/>
        </w:rPr>
        <w:t xml:space="preserve"> Policy</w:t>
      </w:r>
    </w:p>
    <w:p w14:paraId="375040D7" w14:textId="4B7CF19F" w:rsidR="00F172F7" w:rsidRPr="00F172F7" w:rsidRDefault="00F172F7" w:rsidP="00F172F7">
      <w:pPr>
        <w:jc w:val="center"/>
        <w:rPr>
          <w:rFonts w:cstheme="minorHAnsi"/>
          <w:b/>
          <w:i/>
          <w:iCs/>
          <w:sz w:val="32"/>
          <w:szCs w:val="32"/>
          <w:lang w:val="en-US"/>
        </w:rPr>
      </w:pPr>
      <w:r w:rsidRPr="00EA1BE9">
        <w:rPr>
          <w:rFonts w:cstheme="minorHAnsi"/>
          <w:b/>
          <w:i/>
          <w:iCs/>
          <w:lang w:val="en-US"/>
        </w:rPr>
        <w:t>(to be read alongside ACAS Disciplinary and Grievance Procedure)</w:t>
      </w:r>
    </w:p>
    <w:p w14:paraId="41D9981F" w14:textId="77777777" w:rsidR="00794EA0" w:rsidRPr="00794EA0" w:rsidRDefault="00794EA0" w:rsidP="00794EA0">
      <w:pPr>
        <w:rPr>
          <w:rFonts w:cstheme="minorHAnsi"/>
          <w:b/>
          <w:lang w:val="en-US"/>
        </w:rPr>
      </w:pPr>
    </w:p>
    <w:p w14:paraId="53ADAF9B" w14:textId="77777777" w:rsidR="00794EA0" w:rsidRPr="00794EA0" w:rsidRDefault="00794EA0" w:rsidP="00794EA0">
      <w:pPr>
        <w:rPr>
          <w:rFonts w:cstheme="minorHAnsi"/>
          <w:b/>
          <w:lang w:val="en-US"/>
        </w:rPr>
      </w:pPr>
    </w:p>
    <w:p w14:paraId="4936BF0D" w14:textId="77777777" w:rsidR="00794EA0" w:rsidRPr="00794EA0" w:rsidRDefault="00794EA0" w:rsidP="00794EA0">
      <w:pPr>
        <w:rPr>
          <w:rFonts w:cstheme="minorHAnsi"/>
          <w:b/>
          <w:lang w:val="en-US"/>
        </w:rPr>
      </w:pPr>
    </w:p>
    <w:tbl>
      <w:tblPr>
        <w:tblStyle w:val="GridTable1Light"/>
        <w:tblW w:w="9067" w:type="dxa"/>
        <w:tblLook w:val="0480" w:firstRow="0" w:lastRow="0" w:firstColumn="1" w:lastColumn="0" w:noHBand="0" w:noVBand="1"/>
      </w:tblPr>
      <w:tblGrid>
        <w:gridCol w:w="5949"/>
        <w:gridCol w:w="3118"/>
      </w:tblGrid>
      <w:tr w:rsidR="00794EA0" w:rsidRPr="00794EA0" w14:paraId="1F3E2007"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44C2538"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Procedural Document type:</w:t>
            </w:r>
          </w:p>
        </w:tc>
        <w:tc>
          <w:tcPr>
            <w:tcW w:w="3118" w:type="dxa"/>
            <w:vAlign w:val="center"/>
          </w:tcPr>
          <w:p w14:paraId="083CCAD6"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HR Policy</w:t>
            </w:r>
          </w:p>
        </w:tc>
      </w:tr>
      <w:tr w:rsidR="00794EA0" w:rsidRPr="00794EA0" w14:paraId="3791AC3B"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2D5F6D6F"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Status of document:</w:t>
            </w:r>
          </w:p>
        </w:tc>
        <w:tc>
          <w:tcPr>
            <w:tcW w:w="3118" w:type="dxa"/>
            <w:vAlign w:val="center"/>
          </w:tcPr>
          <w:p w14:paraId="40F5FA57" w14:textId="559E6A2E" w:rsidR="00794EA0" w:rsidRPr="00794EA0" w:rsidRDefault="00A63BE6"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Pr>
                <w:rFonts w:asciiTheme="minorHAnsi" w:eastAsiaTheme="minorHAnsi" w:hAnsiTheme="minorHAnsi" w:cstheme="minorHAnsi"/>
                <w:bCs/>
                <w:lang w:eastAsia="en-US"/>
              </w:rPr>
              <w:t>Approved</w:t>
            </w:r>
          </w:p>
        </w:tc>
      </w:tr>
      <w:tr w:rsidR="00794EA0" w:rsidRPr="00794EA0" w14:paraId="11124DE4"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A8917FE"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Version:</w:t>
            </w:r>
          </w:p>
        </w:tc>
        <w:tc>
          <w:tcPr>
            <w:tcW w:w="3118" w:type="dxa"/>
            <w:vAlign w:val="center"/>
          </w:tcPr>
          <w:p w14:paraId="286A4CD5"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1</w:t>
            </w:r>
          </w:p>
        </w:tc>
      </w:tr>
      <w:tr w:rsidR="00794EA0" w:rsidRPr="00794EA0" w14:paraId="75BC0D61"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642D463"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Date approved:</w:t>
            </w:r>
          </w:p>
        </w:tc>
        <w:tc>
          <w:tcPr>
            <w:tcW w:w="3118" w:type="dxa"/>
            <w:vAlign w:val="center"/>
          </w:tcPr>
          <w:p w14:paraId="4CDA820D" w14:textId="69BDE5C0"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p>
        </w:tc>
      </w:tr>
      <w:tr w:rsidR="00794EA0" w:rsidRPr="00794EA0" w14:paraId="5CCD3EBC"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A5A2837"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Approved by:</w:t>
            </w:r>
          </w:p>
        </w:tc>
        <w:tc>
          <w:tcPr>
            <w:tcW w:w="3118" w:type="dxa"/>
            <w:vAlign w:val="center"/>
          </w:tcPr>
          <w:p w14:paraId="7FC5A80F"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PCC</w:t>
            </w:r>
          </w:p>
        </w:tc>
      </w:tr>
      <w:tr w:rsidR="00794EA0" w:rsidRPr="00794EA0" w14:paraId="6055D1BB"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8EC92BB"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Review date:</w:t>
            </w:r>
          </w:p>
        </w:tc>
        <w:tc>
          <w:tcPr>
            <w:tcW w:w="3118" w:type="dxa"/>
            <w:vAlign w:val="center"/>
          </w:tcPr>
          <w:p w14:paraId="36C5E102" w14:textId="43E4CA29" w:rsidR="00794EA0" w:rsidRPr="00794EA0" w:rsidRDefault="00BF032C" w:rsidP="00BF032C">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Pr>
                <w:rFonts w:asciiTheme="minorHAnsi" w:eastAsiaTheme="minorHAnsi" w:hAnsiTheme="minorHAnsi" w:cstheme="minorHAnsi"/>
                <w:bCs/>
                <w:lang w:eastAsia="en-US"/>
              </w:rPr>
              <w:t>September</w:t>
            </w:r>
            <w:r w:rsidR="00794EA0" w:rsidRPr="00794EA0">
              <w:rPr>
                <w:rFonts w:asciiTheme="minorHAnsi" w:eastAsiaTheme="minorHAnsi" w:hAnsiTheme="minorHAnsi" w:cstheme="minorHAnsi"/>
                <w:bCs/>
                <w:lang w:eastAsia="en-US"/>
              </w:rPr>
              <w:t xml:space="preserve"> 2022</w:t>
            </w:r>
          </w:p>
        </w:tc>
      </w:tr>
      <w:tr w:rsidR="00794EA0" w:rsidRPr="00794EA0" w14:paraId="1D34652D"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575BE220"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Procedural Document Owner:</w:t>
            </w:r>
          </w:p>
        </w:tc>
        <w:tc>
          <w:tcPr>
            <w:tcW w:w="3118" w:type="dxa"/>
            <w:vAlign w:val="center"/>
          </w:tcPr>
          <w:p w14:paraId="7AFED4BE" w14:textId="77777777" w:rsidR="00794EA0" w:rsidRPr="00794EA0" w:rsidRDefault="00794EA0"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sidRPr="00794EA0">
              <w:rPr>
                <w:rFonts w:asciiTheme="minorHAnsi" w:eastAsiaTheme="minorHAnsi" w:hAnsiTheme="minorHAnsi" w:cstheme="minorHAnsi"/>
                <w:bCs/>
                <w:lang w:eastAsia="en-US"/>
              </w:rPr>
              <w:t>Vicar</w:t>
            </w:r>
          </w:p>
        </w:tc>
      </w:tr>
      <w:tr w:rsidR="00794EA0" w:rsidRPr="00794EA0" w14:paraId="12B34094" w14:textId="77777777" w:rsidTr="00356E33">
        <w:trPr>
          <w:trHeight w:hRule="exact" w:val="45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E1A3567" w14:textId="77777777" w:rsidR="00794EA0" w:rsidRPr="00794EA0" w:rsidRDefault="00794EA0" w:rsidP="00794EA0">
            <w:pPr>
              <w:rPr>
                <w:rFonts w:asciiTheme="minorHAnsi" w:eastAsiaTheme="minorHAnsi" w:hAnsiTheme="minorHAnsi" w:cstheme="minorHAnsi"/>
                <w:lang w:eastAsia="en-US"/>
              </w:rPr>
            </w:pPr>
            <w:r w:rsidRPr="00794EA0">
              <w:rPr>
                <w:rFonts w:asciiTheme="minorHAnsi" w:eastAsiaTheme="minorHAnsi" w:hAnsiTheme="minorHAnsi" w:cstheme="minorHAnsi"/>
                <w:lang w:eastAsia="en-US"/>
              </w:rPr>
              <w:t>Applies to:</w:t>
            </w:r>
          </w:p>
        </w:tc>
        <w:tc>
          <w:tcPr>
            <w:tcW w:w="3118" w:type="dxa"/>
            <w:vAlign w:val="center"/>
          </w:tcPr>
          <w:p w14:paraId="4E7FAA40" w14:textId="0309DBA9" w:rsidR="00794EA0" w:rsidRPr="00794EA0" w:rsidRDefault="00BF032C" w:rsidP="00794EA0">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lang w:eastAsia="en-US"/>
              </w:rPr>
            </w:pPr>
            <w:r>
              <w:rPr>
                <w:rFonts w:asciiTheme="minorHAnsi" w:eastAsiaTheme="minorHAnsi" w:hAnsiTheme="minorHAnsi" w:cstheme="minorHAnsi"/>
                <w:bCs/>
                <w:lang w:eastAsia="en-US"/>
              </w:rPr>
              <w:t>St Andrew Radcliffe</w:t>
            </w:r>
          </w:p>
        </w:tc>
      </w:tr>
    </w:tbl>
    <w:p w14:paraId="01C133C1" w14:textId="77777777" w:rsidR="00794EA0" w:rsidRPr="00794EA0" w:rsidRDefault="00794EA0" w:rsidP="00794EA0">
      <w:pPr>
        <w:rPr>
          <w:rFonts w:cstheme="minorHAnsi"/>
          <w:b/>
          <w:lang w:val="en-US"/>
        </w:rPr>
      </w:pPr>
    </w:p>
    <w:p w14:paraId="6BEB1940" w14:textId="77777777" w:rsidR="00794EA0" w:rsidRPr="00794EA0" w:rsidRDefault="00794EA0" w:rsidP="00794EA0">
      <w:pPr>
        <w:rPr>
          <w:rFonts w:cstheme="minorHAnsi"/>
          <w:b/>
          <w:lang w:val="en-US"/>
        </w:rPr>
      </w:pPr>
    </w:p>
    <w:p w14:paraId="3534978D" w14:textId="77777777" w:rsidR="00794EA0" w:rsidRPr="00794EA0" w:rsidRDefault="00794EA0" w:rsidP="00794EA0">
      <w:pPr>
        <w:rPr>
          <w:rFonts w:cstheme="minorHAnsi"/>
          <w:b/>
          <w:lang w:val="en-US"/>
        </w:rPr>
      </w:pPr>
    </w:p>
    <w:p w14:paraId="306FDEC3" w14:textId="3AF552B0" w:rsidR="00DE0304" w:rsidRDefault="00DE0304">
      <w:pPr>
        <w:rPr>
          <w:rFonts w:cstheme="minorHAnsi"/>
          <w:b/>
        </w:rPr>
      </w:pPr>
    </w:p>
    <w:p w14:paraId="58C7250F" w14:textId="77777777" w:rsidR="00DE0304" w:rsidRDefault="00DE0304">
      <w:pPr>
        <w:rPr>
          <w:rFonts w:cstheme="minorHAnsi"/>
          <w:b/>
        </w:rPr>
      </w:pPr>
      <w:r>
        <w:rPr>
          <w:rFonts w:cstheme="minorHAnsi"/>
          <w:b/>
        </w:rPr>
        <w:br w:type="page"/>
      </w:r>
    </w:p>
    <w:p w14:paraId="6CD22303" w14:textId="13534DCA" w:rsidR="008B5C38" w:rsidRDefault="008B5C38" w:rsidP="002B4E1B">
      <w:pPr>
        <w:spacing w:after="240"/>
        <w:jc w:val="both"/>
        <w:rPr>
          <w:rFonts w:cstheme="minorHAnsi"/>
          <w:b/>
        </w:rPr>
      </w:pPr>
      <w:r>
        <w:rPr>
          <w:rFonts w:cstheme="minorHAnsi"/>
          <w:b/>
        </w:rPr>
        <w:lastRenderedPageBreak/>
        <w:t>Contents</w:t>
      </w:r>
    </w:p>
    <w:p w14:paraId="4940DFD3" w14:textId="6BCB857A" w:rsidR="00AB0080" w:rsidRPr="00AB0080" w:rsidRDefault="00AB0080" w:rsidP="00AB0080">
      <w:pPr>
        <w:pStyle w:val="TOC1"/>
        <w:tabs>
          <w:tab w:val="left" w:pos="426"/>
          <w:tab w:val="right" w:leader="dot" w:pos="9622"/>
        </w:tabs>
        <w:rPr>
          <w:rFonts w:eastAsiaTheme="minorEastAsia"/>
          <w:b w:val="0"/>
          <w:noProof/>
          <w:sz w:val="24"/>
          <w:szCs w:val="24"/>
          <w:lang w:eastAsia="en-GB"/>
        </w:rPr>
      </w:pPr>
      <w:r w:rsidRPr="00AB0080">
        <w:rPr>
          <w:rFonts w:cstheme="minorHAnsi"/>
          <w:b w:val="0"/>
          <w:sz w:val="24"/>
          <w:szCs w:val="24"/>
        </w:rPr>
        <w:fldChar w:fldCharType="begin"/>
      </w:r>
      <w:r w:rsidRPr="00AB0080">
        <w:rPr>
          <w:rFonts w:cstheme="minorHAnsi"/>
          <w:b w:val="0"/>
          <w:sz w:val="24"/>
          <w:szCs w:val="24"/>
        </w:rPr>
        <w:instrText xml:space="preserve"> TOC \o "1-3" \h \z \u </w:instrText>
      </w:r>
      <w:r w:rsidRPr="00AB0080">
        <w:rPr>
          <w:rFonts w:cstheme="minorHAnsi"/>
          <w:b w:val="0"/>
          <w:sz w:val="24"/>
          <w:szCs w:val="24"/>
        </w:rPr>
        <w:fldChar w:fldCharType="separate"/>
      </w:r>
      <w:hyperlink w:anchor="_Toc41767242" w:history="1">
        <w:r w:rsidRPr="00AB0080">
          <w:rPr>
            <w:rStyle w:val="Hyperlink"/>
            <w:b w:val="0"/>
            <w:noProof/>
            <w:sz w:val="24"/>
            <w:szCs w:val="24"/>
          </w:rPr>
          <w:t>1.</w:t>
        </w:r>
        <w:r w:rsidRPr="00AB0080">
          <w:rPr>
            <w:rFonts w:eastAsiaTheme="minorEastAsia"/>
            <w:b w:val="0"/>
            <w:noProof/>
            <w:sz w:val="24"/>
            <w:szCs w:val="24"/>
            <w:lang w:eastAsia="en-GB"/>
          </w:rPr>
          <w:tab/>
        </w:r>
        <w:r w:rsidRPr="00AB0080">
          <w:rPr>
            <w:rStyle w:val="Hyperlink"/>
            <w:b w:val="0"/>
            <w:noProof/>
            <w:sz w:val="24"/>
            <w:szCs w:val="24"/>
          </w:rPr>
          <w:t>What counts as a complaint and a grievance?</w:t>
        </w:r>
        <w:r w:rsidRPr="00AB0080">
          <w:rPr>
            <w:b w:val="0"/>
            <w:noProof/>
            <w:webHidden/>
            <w:sz w:val="24"/>
            <w:szCs w:val="24"/>
          </w:rPr>
          <w:tab/>
        </w:r>
        <w:r w:rsidRPr="00AB0080">
          <w:rPr>
            <w:b w:val="0"/>
            <w:noProof/>
            <w:webHidden/>
            <w:sz w:val="24"/>
            <w:szCs w:val="24"/>
          </w:rPr>
          <w:fldChar w:fldCharType="begin"/>
        </w:r>
        <w:r w:rsidRPr="00AB0080">
          <w:rPr>
            <w:b w:val="0"/>
            <w:noProof/>
            <w:webHidden/>
            <w:sz w:val="24"/>
            <w:szCs w:val="24"/>
          </w:rPr>
          <w:instrText xml:space="preserve"> PAGEREF _Toc41767242 \h </w:instrText>
        </w:r>
        <w:r w:rsidRPr="00AB0080">
          <w:rPr>
            <w:b w:val="0"/>
            <w:noProof/>
            <w:webHidden/>
            <w:sz w:val="24"/>
            <w:szCs w:val="24"/>
          </w:rPr>
        </w:r>
        <w:r w:rsidRPr="00AB0080">
          <w:rPr>
            <w:b w:val="0"/>
            <w:noProof/>
            <w:webHidden/>
            <w:sz w:val="24"/>
            <w:szCs w:val="24"/>
          </w:rPr>
          <w:fldChar w:fldCharType="separate"/>
        </w:r>
        <w:r w:rsidRPr="00AB0080">
          <w:rPr>
            <w:b w:val="0"/>
            <w:noProof/>
            <w:webHidden/>
            <w:sz w:val="24"/>
            <w:szCs w:val="24"/>
          </w:rPr>
          <w:t>2</w:t>
        </w:r>
        <w:r w:rsidRPr="00AB0080">
          <w:rPr>
            <w:b w:val="0"/>
            <w:noProof/>
            <w:webHidden/>
            <w:sz w:val="24"/>
            <w:szCs w:val="24"/>
          </w:rPr>
          <w:fldChar w:fldCharType="end"/>
        </w:r>
      </w:hyperlink>
    </w:p>
    <w:p w14:paraId="58D78E72" w14:textId="44DCE87B" w:rsidR="00AB0080" w:rsidRPr="00AB0080" w:rsidRDefault="00BD77D7" w:rsidP="00AB0080">
      <w:pPr>
        <w:pStyle w:val="TOC1"/>
        <w:tabs>
          <w:tab w:val="left" w:pos="426"/>
          <w:tab w:val="right" w:leader="dot" w:pos="9622"/>
        </w:tabs>
        <w:rPr>
          <w:rFonts w:eastAsiaTheme="minorEastAsia"/>
          <w:b w:val="0"/>
          <w:noProof/>
          <w:sz w:val="24"/>
          <w:szCs w:val="24"/>
          <w:lang w:eastAsia="en-GB"/>
        </w:rPr>
      </w:pPr>
      <w:hyperlink w:anchor="_Toc41767243" w:history="1">
        <w:r w:rsidR="00AB0080" w:rsidRPr="00AB0080">
          <w:rPr>
            <w:rStyle w:val="Hyperlink"/>
            <w:rFonts w:cstheme="minorHAnsi"/>
            <w:b w:val="0"/>
            <w:noProof/>
            <w:sz w:val="24"/>
            <w:szCs w:val="24"/>
          </w:rPr>
          <w:t xml:space="preserve">2. </w:t>
        </w:r>
        <w:r w:rsidR="00AB0080" w:rsidRPr="00AB0080">
          <w:rPr>
            <w:rFonts w:eastAsiaTheme="minorEastAsia"/>
            <w:b w:val="0"/>
            <w:noProof/>
            <w:sz w:val="24"/>
            <w:szCs w:val="24"/>
            <w:lang w:eastAsia="en-GB"/>
          </w:rPr>
          <w:tab/>
        </w:r>
        <w:r w:rsidR="00AB0080" w:rsidRPr="00AB0080">
          <w:rPr>
            <w:rStyle w:val="Hyperlink"/>
            <w:b w:val="0"/>
            <w:noProof/>
            <w:sz w:val="24"/>
            <w:szCs w:val="24"/>
          </w:rPr>
          <w:t>Problem-solving</w:t>
        </w:r>
        <w:r w:rsidR="00AB0080" w:rsidRPr="00AB0080">
          <w:rPr>
            <w:b w:val="0"/>
            <w:noProof/>
            <w:webHidden/>
            <w:sz w:val="24"/>
            <w:szCs w:val="24"/>
          </w:rPr>
          <w:tab/>
        </w:r>
        <w:r w:rsidR="00AB0080" w:rsidRPr="00AB0080">
          <w:rPr>
            <w:b w:val="0"/>
            <w:noProof/>
            <w:webHidden/>
            <w:sz w:val="24"/>
            <w:szCs w:val="24"/>
          </w:rPr>
          <w:fldChar w:fldCharType="begin"/>
        </w:r>
        <w:r w:rsidR="00AB0080" w:rsidRPr="00AB0080">
          <w:rPr>
            <w:b w:val="0"/>
            <w:noProof/>
            <w:webHidden/>
            <w:sz w:val="24"/>
            <w:szCs w:val="24"/>
          </w:rPr>
          <w:instrText xml:space="preserve"> PAGEREF _Toc41767243 \h </w:instrText>
        </w:r>
        <w:r w:rsidR="00AB0080" w:rsidRPr="00AB0080">
          <w:rPr>
            <w:b w:val="0"/>
            <w:noProof/>
            <w:webHidden/>
            <w:sz w:val="24"/>
            <w:szCs w:val="24"/>
          </w:rPr>
        </w:r>
        <w:r w:rsidR="00AB0080" w:rsidRPr="00AB0080">
          <w:rPr>
            <w:b w:val="0"/>
            <w:noProof/>
            <w:webHidden/>
            <w:sz w:val="24"/>
            <w:szCs w:val="24"/>
          </w:rPr>
          <w:fldChar w:fldCharType="separate"/>
        </w:r>
        <w:r w:rsidR="00AB0080" w:rsidRPr="00AB0080">
          <w:rPr>
            <w:b w:val="0"/>
            <w:noProof/>
            <w:webHidden/>
            <w:sz w:val="24"/>
            <w:szCs w:val="24"/>
          </w:rPr>
          <w:t>2</w:t>
        </w:r>
        <w:r w:rsidR="00AB0080" w:rsidRPr="00AB0080">
          <w:rPr>
            <w:b w:val="0"/>
            <w:noProof/>
            <w:webHidden/>
            <w:sz w:val="24"/>
            <w:szCs w:val="24"/>
          </w:rPr>
          <w:fldChar w:fldCharType="end"/>
        </w:r>
      </w:hyperlink>
    </w:p>
    <w:p w14:paraId="6080A1B9" w14:textId="59811290" w:rsidR="00AB0080" w:rsidRPr="00AB0080" w:rsidRDefault="00BD77D7" w:rsidP="00AB0080">
      <w:pPr>
        <w:pStyle w:val="TOC1"/>
        <w:tabs>
          <w:tab w:val="left" w:pos="426"/>
          <w:tab w:val="right" w:leader="dot" w:pos="9622"/>
        </w:tabs>
        <w:rPr>
          <w:rFonts w:eastAsiaTheme="minorEastAsia"/>
          <w:b w:val="0"/>
          <w:noProof/>
          <w:sz w:val="24"/>
          <w:szCs w:val="24"/>
          <w:lang w:eastAsia="en-GB"/>
        </w:rPr>
      </w:pPr>
      <w:hyperlink w:anchor="_Toc41767244" w:history="1">
        <w:r w:rsidR="00AB0080" w:rsidRPr="00AB0080">
          <w:rPr>
            <w:rStyle w:val="Hyperlink"/>
            <w:b w:val="0"/>
            <w:noProof/>
            <w:sz w:val="24"/>
            <w:szCs w:val="24"/>
          </w:rPr>
          <w:t>3.</w:t>
        </w:r>
        <w:r w:rsidR="00AB0080" w:rsidRPr="00AB0080">
          <w:rPr>
            <w:rFonts w:eastAsiaTheme="minorEastAsia"/>
            <w:b w:val="0"/>
            <w:noProof/>
            <w:sz w:val="24"/>
            <w:szCs w:val="24"/>
            <w:lang w:eastAsia="en-GB"/>
          </w:rPr>
          <w:tab/>
        </w:r>
        <w:r w:rsidR="00AB0080" w:rsidRPr="00AB0080">
          <w:rPr>
            <w:rStyle w:val="Hyperlink"/>
            <w:b w:val="0"/>
            <w:noProof/>
            <w:sz w:val="24"/>
            <w:szCs w:val="24"/>
          </w:rPr>
          <w:t>Formal procedure for complaints and grievances</w:t>
        </w:r>
        <w:r w:rsidR="00AB0080" w:rsidRPr="00AB0080">
          <w:rPr>
            <w:b w:val="0"/>
            <w:noProof/>
            <w:webHidden/>
            <w:sz w:val="24"/>
            <w:szCs w:val="24"/>
          </w:rPr>
          <w:tab/>
        </w:r>
        <w:r w:rsidR="00AB0080" w:rsidRPr="00AB0080">
          <w:rPr>
            <w:b w:val="0"/>
            <w:noProof/>
            <w:webHidden/>
            <w:sz w:val="24"/>
            <w:szCs w:val="24"/>
          </w:rPr>
          <w:fldChar w:fldCharType="begin"/>
        </w:r>
        <w:r w:rsidR="00AB0080" w:rsidRPr="00AB0080">
          <w:rPr>
            <w:b w:val="0"/>
            <w:noProof/>
            <w:webHidden/>
            <w:sz w:val="24"/>
            <w:szCs w:val="24"/>
          </w:rPr>
          <w:instrText xml:space="preserve"> PAGEREF _Toc41767244 \h </w:instrText>
        </w:r>
        <w:r w:rsidR="00AB0080" w:rsidRPr="00AB0080">
          <w:rPr>
            <w:b w:val="0"/>
            <w:noProof/>
            <w:webHidden/>
            <w:sz w:val="24"/>
            <w:szCs w:val="24"/>
          </w:rPr>
        </w:r>
        <w:r w:rsidR="00AB0080" w:rsidRPr="00AB0080">
          <w:rPr>
            <w:b w:val="0"/>
            <w:noProof/>
            <w:webHidden/>
            <w:sz w:val="24"/>
            <w:szCs w:val="24"/>
          </w:rPr>
          <w:fldChar w:fldCharType="separate"/>
        </w:r>
        <w:r w:rsidR="00AB0080" w:rsidRPr="00AB0080">
          <w:rPr>
            <w:b w:val="0"/>
            <w:noProof/>
            <w:webHidden/>
            <w:sz w:val="24"/>
            <w:szCs w:val="24"/>
          </w:rPr>
          <w:t>3</w:t>
        </w:r>
        <w:r w:rsidR="00AB0080" w:rsidRPr="00AB0080">
          <w:rPr>
            <w:b w:val="0"/>
            <w:noProof/>
            <w:webHidden/>
            <w:sz w:val="24"/>
            <w:szCs w:val="24"/>
          </w:rPr>
          <w:fldChar w:fldCharType="end"/>
        </w:r>
      </w:hyperlink>
    </w:p>
    <w:p w14:paraId="41C92F24" w14:textId="386D8717" w:rsidR="00AB0080" w:rsidRPr="00AB0080" w:rsidRDefault="00BD77D7" w:rsidP="00AB0080">
      <w:pPr>
        <w:pStyle w:val="TOC1"/>
        <w:tabs>
          <w:tab w:val="left" w:pos="426"/>
          <w:tab w:val="right" w:leader="dot" w:pos="9622"/>
        </w:tabs>
        <w:ind w:left="426"/>
        <w:rPr>
          <w:rFonts w:eastAsiaTheme="minorEastAsia"/>
          <w:b w:val="0"/>
          <w:noProof/>
          <w:sz w:val="24"/>
          <w:szCs w:val="24"/>
          <w:lang w:eastAsia="en-GB"/>
        </w:rPr>
      </w:pPr>
      <w:hyperlink w:anchor="_Toc41767245" w:history="1">
        <w:r w:rsidR="00AB0080" w:rsidRPr="00AB0080">
          <w:rPr>
            <w:rStyle w:val="Hyperlink"/>
            <w:b w:val="0"/>
            <w:noProof/>
            <w:sz w:val="24"/>
            <w:szCs w:val="24"/>
          </w:rPr>
          <w:t>Stage 1</w:t>
        </w:r>
        <w:r w:rsidR="00AB0080" w:rsidRPr="00AB0080">
          <w:rPr>
            <w:b w:val="0"/>
            <w:noProof/>
            <w:webHidden/>
            <w:sz w:val="24"/>
            <w:szCs w:val="24"/>
          </w:rPr>
          <w:tab/>
        </w:r>
        <w:r w:rsidR="00AB0080" w:rsidRPr="00AB0080">
          <w:rPr>
            <w:b w:val="0"/>
            <w:noProof/>
            <w:webHidden/>
            <w:sz w:val="24"/>
            <w:szCs w:val="24"/>
          </w:rPr>
          <w:fldChar w:fldCharType="begin"/>
        </w:r>
        <w:r w:rsidR="00AB0080" w:rsidRPr="00AB0080">
          <w:rPr>
            <w:b w:val="0"/>
            <w:noProof/>
            <w:webHidden/>
            <w:sz w:val="24"/>
            <w:szCs w:val="24"/>
          </w:rPr>
          <w:instrText xml:space="preserve"> PAGEREF _Toc41767245 \h </w:instrText>
        </w:r>
        <w:r w:rsidR="00AB0080" w:rsidRPr="00AB0080">
          <w:rPr>
            <w:b w:val="0"/>
            <w:noProof/>
            <w:webHidden/>
            <w:sz w:val="24"/>
            <w:szCs w:val="24"/>
          </w:rPr>
        </w:r>
        <w:r w:rsidR="00AB0080" w:rsidRPr="00AB0080">
          <w:rPr>
            <w:b w:val="0"/>
            <w:noProof/>
            <w:webHidden/>
            <w:sz w:val="24"/>
            <w:szCs w:val="24"/>
          </w:rPr>
          <w:fldChar w:fldCharType="separate"/>
        </w:r>
        <w:r w:rsidR="00AB0080" w:rsidRPr="00AB0080">
          <w:rPr>
            <w:b w:val="0"/>
            <w:noProof/>
            <w:webHidden/>
            <w:sz w:val="24"/>
            <w:szCs w:val="24"/>
          </w:rPr>
          <w:t>3</w:t>
        </w:r>
        <w:r w:rsidR="00AB0080" w:rsidRPr="00AB0080">
          <w:rPr>
            <w:b w:val="0"/>
            <w:noProof/>
            <w:webHidden/>
            <w:sz w:val="24"/>
            <w:szCs w:val="24"/>
          </w:rPr>
          <w:fldChar w:fldCharType="end"/>
        </w:r>
      </w:hyperlink>
    </w:p>
    <w:p w14:paraId="5E22585C" w14:textId="56FB8F51" w:rsidR="00AB0080" w:rsidRPr="00AB0080" w:rsidRDefault="00BD77D7" w:rsidP="00AB0080">
      <w:pPr>
        <w:pStyle w:val="TOC1"/>
        <w:tabs>
          <w:tab w:val="left" w:pos="426"/>
          <w:tab w:val="right" w:leader="dot" w:pos="9622"/>
        </w:tabs>
        <w:ind w:left="426"/>
        <w:rPr>
          <w:rFonts w:eastAsiaTheme="minorEastAsia"/>
          <w:b w:val="0"/>
          <w:noProof/>
          <w:sz w:val="24"/>
          <w:szCs w:val="24"/>
          <w:lang w:eastAsia="en-GB"/>
        </w:rPr>
      </w:pPr>
      <w:hyperlink w:anchor="_Toc41767246" w:history="1">
        <w:r w:rsidR="00AB0080" w:rsidRPr="00AB0080">
          <w:rPr>
            <w:rStyle w:val="Hyperlink"/>
            <w:b w:val="0"/>
            <w:noProof/>
            <w:sz w:val="24"/>
            <w:szCs w:val="24"/>
          </w:rPr>
          <w:t>Stage 2</w:t>
        </w:r>
        <w:r w:rsidR="00AB0080" w:rsidRPr="00AB0080">
          <w:rPr>
            <w:b w:val="0"/>
            <w:noProof/>
            <w:webHidden/>
            <w:sz w:val="24"/>
            <w:szCs w:val="24"/>
          </w:rPr>
          <w:tab/>
        </w:r>
        <w:r w:rsidR="00AB0080" w:rsidRPr="00AB0080">
          <w:rPr>
            <w:b w:val="0"/>
            <w:noProof/>
            <w:webHidden/>
            <w:sz w:val="24"/>
            <w:szCs w:val="24"/>
          </w:rPr>
          <w:fldChar w:fldCharType="begin"/>
        </w:r>
        <w:r w:rsidR="00AB0080" w:rsidRPr="00AB0080">
          <w:rPr>
            <w:b w:val="0"/>
            <w:noProof/>
            <w:webHidden/>
            <w:sz w:val="24"/>
            <w:szCs w:val="24"/>
          </w:rPr>
          <w:instrText xml:space="preserve"> PAGEREF _Toc41767246 \h </w:instrText>
        </w:r>
        <w:r w:rsidR="00AB0080" w:rsidRPr="00AB0080">
          <w:rPr>
            <w:b w:val="0"/>
            <w:noProof/>
            <w:webHidden/>
            <w:sz w:val="24"/>
            <w:szCs w:val="24"/>
          </w:rPr>
        </w:r>
        <w:r w:rsidR="00AB0080" w:rsidRPr="00AB0080">
          <w:rPr>
            <w:b w:val="0"/>
            <w:noProof/>
            <w:webHidden/>
            <w:sz w:val="24"/>
            <w:szCs w:val="24"/>
          </w:rPr>
          <w:fldChar w:fldCharType="separate"/>
        </w:r>
        <w:r w:rsidR="00AB0080" w:rsidRPr="00AB0080">
          <w:rPr>
            <w:b w:val="0"/>
            <w:noProof/>
            <w:webHidden/>
            <w:sz w:val="24"/>
            <w:szCs w:val="24"/>
          </w:rPr>
          <w:t>3</w:t>
        </w:r>
        <w:r w:rsidR="00AB0080" w:rsidRPr="00AB0080">
          <w:rPr>
            <w:b w:val="0"/>
            <w:noProof/>
            <w:webHidden/>
            <w:sz w:val="24"/>
            <w:szCs w:val="24"/>
          </w:rPr>
          <w:fldChar w:fldCharType="end"/>
        </w:r>
      </w:hyperlink>
    </w:p>
    <w:p w14:paraId="0F7B22E6" w14:textId="66A4AAEB" w:rsidR="00307E8C" w:rsidRDefault="00AB0080" w:rsidP="00AB0080">
      <w:pPr>
        <w:tabs>
          <w:tab w:val="left" w:pos="426"/>
        </w:tabs>
        <w:spacing w:after="240"/>
        <w:jc w:val="both"/>
        <w:rPr>
          <w:rFonts w:cstheme="minorHAnsi"/>
          <w:b/>
        </w:rPr>
      </w:pPr>
      <w:r w:rsidRPr="00AB0080">
        <w:rPr>
          <w:rFonts w:cstheme="minorHAnsi"/>
          <w:bCs/>
        </w:rPr>
        <w:fldChar w:fldCharType="end"/>
      </w:r>
    </w:p>
    <w:p w14:paraId="20562EA6" w14:textId="4030F9AE" w:rsidR="00EE6494" w:rsidRPr="00DE0304" w:rsidRDefault="00DE0304" w:rsidP="00307E8C">
      <w:pPr>
        <w:pStyle w:val="Heading1"/>
      </w:pPr>
      <w:bookmarkStart w:id="1" w:name="_Toc41767118"/>
      <w:bookmarkStart w:id="2" w:name="_Toc41767242"/>
      <w:r w:rsidRPr="00DE0304">
        <w:t>1.</w:t>
      </w:r>
      <w:r>
        <w:tab/>
      </w:r>
      <w:r w:rsidR="00EE6494" w:rsidRPr="00DE0304">
        <w:t>What counts as a complaint and a grievance?</w:t>
      </w:r>
      <w:bookmarkEnd w:id="1"/>
      <w:bookmarkEnd w:id="2"/>
    </w:p>
    <w:p w14:paraId="25486C19" w14:textId="77777777" w:rsidR="00EE6494" w:rsidRPr="00801D97" w:rsidRDefault="00EE6494" w:rsidP="00307E8C">
      <w:pPr>
        <w:spacing w:after="240"/>
        <w:ind w:left="567"/>
        <w:jc w:val="both"/>
        <w:rPr>
          <w:rFonts w:cstheme="minorHAnsi"/>
        </w:rPr>
      </w:pPr>
      <w:r w:rsidRPr="00801D97">
        <w:rPr>
          <w:rFonts w:cstheme="minorHAnsi"/>
        </w:rPr>
        <w:t xml:space="preserve">A </w:t>
      </w:r>
      <w:r w:rsidRPr="00801D97">
        <w:rPr>
          <w:rFonts w:cstheme="minorHAnsi"/>
          <w:b/>
        </w:rPr>
        <w:t>complaint</w:t>
      </w:r>
      <w:r w:rsidRPr="00801D97">
        <w:rPr>
          <w:rFonts w:cstheme="minorHAnsi"/>
        </w:rPr>
        <w:t xml:space="preserve"> is a written or verbal expression of dissatisfaction or disquiet about an action, or lack of action by a person acting on behalf of the church, or about the policies and procedures of the church.</w:t>
      </w:r>
    </w:p>
    <w:p w14:paraId="384094D4" w14:textId="0EBE7189" w:rsidR="00EE6494" w:rsidRPr="00801D97" w:rsidRDefault="00EE6494" w:rsidP="00307E8C">
      <w:pPr>
        <w:spacing w:after="240"/>
        <w:ind w:left="567"/>
        <w:jc w:val="both"/>
        <w:rPr>
          <w:rFonts w:cstheme="minorHAnsi"/>
        </w:rPr>
      </w:pPr>
      <w:r w:rsidRPr="00801D97">
        <w:rPr>
          <w:rFonts w:cstheme="minorHAnsi"/>
        </w:rPr>
        <w:t xml:space="preserve">When the complaint is made by someone who is deployed within the parish, whether paid or holding unremunerated office, it is usually referred to as a </w:t>
      </w:r>
      <w:r w:rsidRPr="00801D97">
        <w:rPr>
          <w:rFonts w:cstheme="minorHAnsi"/>
          <w:b/>
        </w:rPr>
        <w:t>grievance</w:t>
      </w:r>
      <w:r w:rsidRPr="00801D97">
        <w:rPr>
          <w:rFonts w:cstheme="minorHAnsi"/>
        </w:rPr>
        <w:t>.</w:t>
      </w:r>
    </w:p>
    <w:p w14:paraId="5EC951FA" w14:textId="77777777" w:rsidR="00EE6494" w:rsidRPr="00801D97" w:rsidRDefault="00EE6494" w:rsidP="00307E8C">
      <w:pPr>
        <w:spacing w:after="240"/>
        <w:ind w:left="567"/>
        <w:jc w:val="both"/>
        <w:rPr>
          <w:rFonts w:cstheme="minorHAnsi"/>
        </w:rPr>
      </w:pPr>
      <w:r w:rsidRPr="00801D97">
        <w:rPr>
          <w:rFonts w:cstheme="minorHAnsi"/>
        </w:rPr>
        <w:t xml:space="preserve">A complaint or a grievance may include an </w:t>
      </w:r>
      <w:r w:rsidRPr="00801D97">
        <w:rPr>
          <w:rFonts w:cstheme="minorHAnsi"/>
          <w:b/>
        </w:rPr>
        <w:t>allegation</w:t>
      </w:r>
      <w:r w:rsidRPr="00801D97">
        <w:rPr>
          <w:rFonts w:cstheme="minorHAnsi"/>
        </w:rPr>
        <w:t xml:space="preserve"> that a person has behaved in an unacceptable way. </w:t>
      </w:r>
    </w:p>
    <w:p w14:paraId="6DAE51AA" w14:textId="0504949A" w:rsidR="00EE6494" w:rsidRPr="00801D97" w:rsidRDefault="00EE6494" w:rsidP="00307E8C">
      <w:pPr>
        <w:spacing w:after="240"/>
        <w:ind w:left="567"/>
        <w:jc w:val="both"/>
        <w:rPr>
          <w:rFonts w:cstheme="minorHAnsi"/>
        </w:rPr>
      </w:pPr>
      <w:r w:rsidRPr="00801D97">
        <w:rPr>
          <w:rFonts w:cstheme="minorHAnsi"/>
          <w:b/>
        </w:rPr>
        <w:t>Complaints and grievances against clergy</w:t>
      </w:r>
      <w:r w:rsidRPr="00801D97">
        <w:rPr>
          <w:rFonts w:cstheme="minorHAnsi"/>
        </w:rPr>
        <w:t xml:space="preserve"> are handled through the Clergy Discipline Measure.  Complaints or grievances against clergy should be addressed to the </w:t>
      </w:r>
      <w:r w:rsidR="00DE0304">
        <w:rPr>
          <w:rFonts w:cstheme="minorHAnsi"/>
        </w:rPr>
        <w:t>A</w:t>
      </w:r>
      <w:r w:rsidRPr="00801D97">
        <w:rPr>
          <w:rFonts w:cstheme="minorHAnsi"/>
        </w:rPr>
        <w:t xml:space="preserve">rchdeacon or the </w:t>
      </w:r>
      <w:r w:rsidR="00DE0304">
        <w:rPr>
          <w:rFonts w:cstheme="minorHAnsi"/>
        </w:rPr>
        <w:t>A</w:t>
      </w:r>
      <w:r w:rsidRPr="00801D97">
        <w:rPr>
          <w:rFonts w:cstheme="minorHAnsi"/>
        </w:rPr>
        <w:t xml:space="preserve">rea </w:t>
      </w:r>
      <w:r w:rsidR="00DE0304">
        <w:rPr>
          <w:rFonts w:cstheme="minorHAnsi"/>
        </w:rPr>
        <w:t>Dean</w:t>
      </w:r>
      <w:r w:rsidRPr="00801D97">
        <w:rPr>
          <w:rFonts w:cstheme="minorHAnsi"/>
        </w:rPr>
        <w:t xml:space="preserve">.  </w:t>
      </w:r>
    </w:p>
    <w:p w14:paraId="537FEA8E" w14:textId="1BC57C10" w:rsidR="00EE6494" w:rsidRPr="00801D97" w:rsidRDefault="00EE6494" w:rsidP="00307E8C">
      <w:pPr>
        <w:spacing w:after="240"/>
        <w:ind w:left="567"/>
        <w:jc w:val="both"/>
        <w:rPr>
          <w:rFonts w:cstheme="minorHAnsi"/>
        </w:rPr>
      </w:pPr>
      <w:r w:rsidRPr="00801D97">
        <w:rPr>
          <w:rFonts w:cstheme="minorHAnsi"/>
          <w:b/>
        </w:rPr>
        <w:t>Complaints and grievances against licensed or commissioned ministers</w:t>
      </w:r>
      <w:r w:rsidRPr="00801D97">
        <w:rPr>
          <w:rFonts w:cstheme="minorHAnsi"/>
        </w:rPr>
        <w:t xml:space="preserve"> are handled through a separate Diocesan procedure. These complaints or grievances should be addressed to the incumbent of the parish.</w:t>
      </w:r>
    </w:p>
    <w:p w14:paraId="1F853CA6" w14:textId="6259D97C" w:rsidR="00EE6494" w:rsidRPr="00307E8C" w:rsidRDefault="00EE6494" w:rsidP="00307E8C">
      <w:pPr>
        <w:pStyle w:val="Heading1"/>
      </w:pPr>
      <w:bookmarkStart w:id="3" w:name="_Toc41767119"/>
      <w:bookmarkStart w:id="4" w:name="_Toc41767243"/>
      <w:r w:rsidRPr="00801D97">
        <w:rPr>
          <w:rFonts w:cstheme="minorHAnsi"/>
          <w:szCs w:val="24"/>
        </w:rPr>
        <w:t>2</w:t>
      </w:r>
      <w:r w:rsidR="00DE0304">
        <w:rPr>
          <w:rFonts w:cstheme="minorHAnsi"/>
        </w:rPr>
        <w:t>.</w:t>
      </w:r>
      <w:r w:rsidRPr="00801D97">
        <w:rPr>
          <w:rFonts w:cstheme="minorHAnsi"/>
          <w:szCs w:val="24"/>
        </w:rPr>
        <w:t xml:space="preserve"> </w:t>
      </w:r>
      <w:r w:rsidR="00DE0304">
        <w:rPr>
          <w:rFonts w:cstheme="minorHAnsi"/>
        </w:rPr>
        <w:tab/>
      </w:r>
      <w:r w:rsidRPr="00307E8C">
        <w:t>Problem-solving</w:t>
      </w:r>
      <w:bookmarkEnd w:id="3"/>
      <w:bookmarkEnd w:id="4"/>
    </w:p>
    <w:p w14:paraId="7DA4B56C" w14:textId="77777777" w:rsidR="00DE0304" w:rsidRDefault="00EE6494" w:rsidP="00307E8C">
      <w:pPr>
        <w:spacing w:after="240"/>
        <w:ind w:left="567"/>
        <w:jc w:val="both"/>
        <w:rPr>
          <w:rFonts w:cstheme="minorHAnsi"/>
        </w:rPr>
      </w:pPr>
      <w:r w:rsidRPr="00801D97">
        <w:rPr>
          <w:rFonts w:cstheme="minorHAnsi"/>
        </w:rPr>
        <w:t>The aim always, when responding to complaints and grievances, is to enable them to be resolved informally, speedily and fairly by discussion, problem solving, mediation and negotiation. Problems should therefore be brought direct to the person(s) deemed responsible for the area of dissatisfaction or disquiet</w:t>
      </w:r>
      <w:r w:rsidR="00DE0304">
        <w:rPr>
          <w:rFonts w:cstheme="minorHAnsi"/>
        </w:rPr>
        <w:t xml:space="preserve"> </w:t>
      </w:r>
      <w:r w:rsidRPr="00801D97">
        <w:rPr>
          <w:rFonts w:cstheme="minorHAnsi"/>
        </w:rPr>
        <w:t>and will hopefully be resolved in this way.</w:t>
      </w:r>
    </w:p>
    <w:p w14:paraId="7FEFA567" w14:textId="3F215AC9" w:rsidR="00EE6494" w:rsidRPr="00DE0304" w:rsidRDefault="00EE6494" w:rsidP="00307E8C">
      <w:pPr>
        <w:spacing w:after="240"/>
        <w:ind w:left="567"/>
        <w:jc w:val="both"/>
        <w:rPr>
          <w:rFonts w:cstheme="minorHAnsi"/>
        </w:rPr>
      </w:pPr>
      <w:r w:rsidRPr="00801D97">
        <w:rPr>
          <w:rFonts w:cstheme="minorHAnsi"/>
          <w:b/>
        </w:rPr>
        <w:t>If, however, a complaint or grievance relates to or includes an allegation that a child or adult who may be vulnerable has been harmed or is at risk of harm, or that an adult or another child may have caused harm to a child or adult who may be vulnerable, it must be responded to through the Diocesan procedures for handling allegations of abuse.</w:t>
      </w:r>
    </w:p>
    <w:p w14:paraId="27FDC4BC" w14:textId="77777777" w:rsidR="00EE6494" w:rsidRPr="00801D97" w:rsidRDefault="00EE6494" w:rsidP="00307E8C">
      <w:pPr>
        <w:spacing w:after="240"/>
        <w:ind w:left="567"/>
        <w:jc w:val="both"/>
        <w:rPr>
          <w:rFonts w:cstheme="minorHAnsi"/>
        </w:rPr>
      </w:pPr>
      <w:r w:rsidRPr="00801D97">
        <w:rPr>
          <w:rFonts w:cstheme="minorHAnsi"/>
        </w:rPr>
        <w:t>If the complaint or grievance does not concern a child or adult who may be vulnerable, and the person bringing it is not satisfied with the outcome at the problem-solving stage, s/he may then invoke this formal procedure.</w:t>
      </w:r>
    </w:p>
    <w:p w14:paraId="1DED85ED" w14:textId="1CED6EF1" w:rsidR="00EE6494" w:rsidRPr="00801D97" w:rsidRDefault="00EE6494" w:rsidP="00307E8C">
      <w:pPr>
        <w:pStyle w:val="Heading1"/>
      </w:pPr>
      <w:bookmarkStart w:id="5" w:name="_Toc41767120"/>
      <w:bookmarkStart w:id="6" w:name="_Toc41767244"/>
      <w:r w:rsidRPr="00801D97">
        <w:lastRenderedPageBreak/>
        <w:t>3</w:t>
      </w:r>
      <w:r w:rsidR="00DE0304">
        <w:t>.</w:t>
      </w:r>
      <w:r w:rsidR="00DE0304">
        <w:tab/>
      </w:r>
      <w:r w:rsidRPr="00801D97">
        <w:t>Formal procedure for complaints and grievances</w:t>
      </w:r>
      <w:bookmarkEnd w:id="5"/>
      <w:bookmarkEnd w:id="6"/>
    </w:p>
    <w:p w14:paraId="3C379503" w14:textId="4D65A9BB" w:rsidR="00EE6494" w:rsidRPr="00801D97" w:rsidRDefault="00EE6494" w:rsidP="00745BAB">
      <w:pPr>
        <w:pStyle w:val="Heading1"/>
        <w:ind w:firstLine="0"/>
      </w:pPr>
      <w:bookmarkStart w:id="7" w:name="_Toc41767245"/>
      <w:r w:rsidRPr="00801D97">
        <w:t>S</w:t>
      </w:r>
      <w:r w:rsidR="00DE0304">
        <w:t>t</w:t>
      </w:r>
      <w:r w:rsidRPr="00801D97">
        <w:t>age 1</w:t>
      </w:r>
      <w:bookmarkEnd w:id="7"/>
    </w:p>
    <w:p w14:paraId="6398F924" w14:textId="502D54CE" w:rsidR="00EE6494" w:rsidRPr="00801D97" w:rsidRDefault="00EE6494" w:rsidP="00307E8C">
      <w:pPr>
        <w:spacing w:after="240"/>
        <w:ind w:left="567"/>
        <w:jc w:val="both"/>
        <w:rPr>
          <w:rFonts w:cstheme="minorHAnsi"/>
        </w:rPr>
      </w:pPr>
      <w:r w:rsidRPr="00801D97">
        <w:rPr>
          <w:rFonts w:cstheme="minorHAnsi"/>
        </w:rPr>
        <w:t>A complaint should be submitted in writing to a churchwarden of the parish (who is not him or herself the subject of the complaint).</w:t>
      </w:r>
    </w:p>
    <w:p w14:paraId="11C99AF7" w14:textId="37D50C19" w:rsidR="00EE6494" w:rsidRPr="00801D97" w:rsidRDefault="00EE6494" w:rsidP="00307E8C">
      <w:pPr>
        <w:spacing w:after="240"/>
        <w:ind w:left="567"/>
        <w:jc w:val="both"/>
        <w:rPr>
          <w:rFonts w:cstheme="minorHAnsi"/>
        </w:rPr>
      </w:pPr>
      <w:r w:rsidRPr="00801D97">
        <w:rPr>
          <w:rFonts w:cstheme="minorHAnsi"/>
        </w:rPr>
        <w:t>A grievance should be submitted in writing to the person to whom the person bringing the grievance is accountable; this will be the direct line manager of a paid employee, or the person responsible for co-ordinating the work of a volunteer. If, however, the person who is accountable is the subject of the grievance, the grievance should be taken to a churchwarden.</w:t>
      </w:r>
    </w:p>
    <w:p w14:paraId="7E4ABBA3" w14:textId="77777777" w:rsidR="00EE6494" w:rsidRPr="00801D97" w:rsidRDefault="00EE6494" w:rsidP="00307E8C">
      <w:pPr>
        <w:spacing w:after="240"/>
        <w:ind w:left="567"/>
        <w:jc w:val="both"/>
        <w:rPr>
          <w:rFonts w:cstheme="minorHAnsi"/>
        </w:rPr>
      </w:pPr>
      <w:r w:rsidRPr="00801D97">
        <w:rPr>
          <w:rFonts w:cstheme="minorHAnsi"/>
        </w:rPr>
        <w:t>The person bringing the complaint has the opportunity to state his or her case; and to be represented, if they wish at any meeting, by a friend or other supporter.</w:t>
      </w:r>
    </w:p>
    <w:p w14:paraId="5C944997" w14:textId="77777777" w:rsidR="00EE6494" w:rsidRPr="00801D97" w:rsidRDefault="00EE6494" w:rsidP="00307E8C">
      <w:pPr>
        <w:spacing w:after="240"/>
        <w:ind w:left="567"/>
        <w:jc w:val="both"/>
        <w:rPr>
          <w:rFonts w:cstheme="minorHAnsi"/>
        </w:rPr>
      </w:pPr>
      <w:r w:rsidRPr="00801D97">
        <w:rPr>
          <w:rFonts w:cstheme="minorHAnsi"/>
        </w:rPr>
        <w:t>The churchwarden (if a complaint) or line manager (if a grievance) will meet with the complainant to listen to and note the facts of the complaint or grievance. S/he will then give to the subject of the complaint or grievance the facts relating to it. The churchwarden/ line manager will then interview the subject of the complaint or grievance, who may also be represented by a friend or other supporter if they wish, to listen to their response to the complaint or grievance brought against them. The churchwarden/line manager may then interview any other relevant parties.</w:t>
      </w:r>
    </w:p>
    <w:p w14:paraId="5D0BBABD" w14:textId="77777777" w:rsidR="00EE6494" w:rsidRPr="00801D97" w:rsidRDefault="00EE6494" w:rsidP="00307E8C">
      <w:pPr>
        <w:spacing w:after="240"/>
        <w:ind w:left="567"/>
        <w:jc w:val="both"/>
        <w:rPr>
          <w:rFonts w:cstheme="minorHAnsi"/>
        </w:rPr>
      </w:pPr>
      <w:r w:rsidRPr="00801D97">
        <w:rPr>
          <w:rFonts w:cstheme="minorHAnsi"/>
        </w:rPr>
        <w:t>The churchwarden/line manager then draws conclusions and informs the complainant and the subject of the complaint or grievance of the outcome, ideally within a week of the complaint or grievance being made.</w:t>
      </w:r>
    </w:p>
    <w:p w14:paraId="1512446C" w14:textId="77777777" w:rsidR="00EE6494" w:rsidRPr="00801D97" w:rsidRDefault="00EE6494" w:rsidP="00745BAB">
      <w:pPr>
        <w:pStyle w:val="Heading1"/>
        <w:ind w:firstLine="0"/>
      </w:pPr>
      <w:bookmarkStart w:id="8" w:name="_Toc41767246"/>
      <w:r w:rsidRPr="00801D97">
        <w:t>Stage 2</w:t>
      </w:r>
      <w:bookmarkEnd w:id="8"/>
    </w:p>
    <w:p w14:paraId="78D794D5" w14:textId="77777777" w:rsidR="00EE6494" w:rsidRPr="00801D97" w:rsidRDefault="00EE6494" w:rsidP="00307E8C">
      <w:pPr>
        <w:spacing w:after="240"/>
        <w:ind w:left="567"/>
        <w:jc w:val="both"/>
        <w:rPr>
          <w:rFonts w:cstheme="minorHAnsi"/>
        </w:rPr>
      </w:pPr>
      <w:r w:rsidRPr="00801D97">
        <w:rPr>
          <w:rFonts w:cstheme="minorHAnsi"/>
        </w:rPr>
        <w:t>If the reply given at stage 1 does not satisfactorily resolve the complaint or grievance, the complaint or grievance should be put in writing to a churchwarden, who will take the complaint to the PCC. The PCC will form a panel of three of its members who have not been involved in the process before.</w:t>
      </w:r>
    </w:p>
    <w:p w14:paraId="1C47E895" w14:textId="033DF5F9" w:rsidR="00EE6494" w:rsidRPr="00801D97" w:rsidRDefault="00EE6494" w:rsidP="00307E8C">
      <w:pPr>
        <w:spacing w:after="240"/>
        <w:ind w:left="567"/>
        <w:jc w:val="both"/>
        <w:rPr>
          <w:rFonts w:cstheme="minorHAnsi"/>
        </w:rPr>
      </w:pPr>
      <w:r w:rsidRPr="00801D97">
        <w:rPr>
          <w:rFonts w:cstheme="minorHAnsi"/>
        </w:rPr>
        <w:t>The panel will establish why the complainant continues to feel aggrieved and receive all the documentation from the previous investigation at Stage 1. The panel will then meet with the complainant and his/her supporter, the subject of the complaint or grievance and his/her supporter, and the churchwarden or line manager who investigated the complaint at the first stage. Witnesses may be called.</w:t>
      </w:r>
    </w:p>
    <w:p w14:paraId="104B0074" w14:textId="77777777" w:rsidR="00EE6494" w:rsidRPr="00801D97" w:rsidRDefault="00EE6494" w:rsidP="00307E8C">
      <w:pPr>
        <w:spacing w:after="240"/>
        <w:ind w:left="567"/>
        <w:jc w:val="both"/>
        <w:rPr>
          <w:rFonts w:cstheme="minorHAnsi"/>
        </w:rPr>
      </w:pPr>
      <w:r w:rsidRPr="00801D97">
        <w:rPr>
          <w:rFonts w:cstheme="minorHAnsi"/>
        </w:rPr>
        <w:t>The panel members will then sit alone to form a judgement and make a decision about the complaint or grievance. They will inform the complainant and the subject of the complaint or grievance of the outcome, within a month of the complaint being made.</w:t>
      </w:r>
    </w:p>
    <w:p w14:paraId="18B531BF" w14:textId="77777777" w:rsidR="00EE6494" w:rsidRPr="00801D97" w:rsidRDefault="00EE6494" w:rsidP="00307E8C">
      <w:pPr>
        <w:spacing w:after="240"/>
        <w:ind w:left="567"/>
        <w:jc w:val="both"/>
        <w:rPr>
          <w:rFonts w:cstheme="minorHAnsi"/>
        </w:rPr>
      </w:pPr>
      <w:r w:rsidRPr="00801D97">
        <w:rPr>
          <w:rFonts w:cstheme="minorHAnsi"/>
        </w:rPr>
        <w:t>The decision of the panel representing the PCC will be final.</w:t>
      </w:r>
    </w:p>
    <w:p w14:paraId="57838F3C" w14:textId="77777777" w:rsidR="002B4C03" w:rsidRPr="00801D97" w:rsidRDefault="00EE6494" w:rsidP="00307E8C">
      <w:pPr>
        <w:spacing w:after="240"/>
        <w:ind w:left="567"/>
        <w:jc w:val="both"/>
        <w:rPr>
          <w:rFonts w:cstheme="minorHAnsi"/>
        </w:rPr>
      </w:pPr>
      <w:r w:rsidRPr="00801D97">
        <w:rPr>
          <w:rFonts w:cstheme="minorHAnsi"/>
        </w:rPr>
        <w:t>As a result of an investigation into a complaint or a grievance, it may be necessary to address the matter through the disciplinary procedure.</w:t>
      </w:r>
    </w:p>
    <w:sectPr w:rsidR="002B4C03" w:rsidRPr="00801D97" w:rsidSect="006B4731">
      <w:footerReference w:type="default" r:id="rId10"/>
      <w:pgSz w:w="11900" w:h="16840"/>
      <w:pgMar w:top="1134" w:right="1134" w:bottom="1134" w:left="1134" w:header="720" w:footer="5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3F605" w14:textId="77777777" w:rsidR="00697AD1" w:rsidRDefault="00697AD1" w:rsidP="006B4731">
      <w:r>
        <w:separator/>
      </w:r>
    </w:p>
  </w:endnote>
  <w:endnote w:type="continuationSeparator" w:id="0">
    <w:p w14:paraId="6ACA87ED" w14:textId="77777777" w:rsidR="00697AD1" w:rsidRDefault="00697AD1" w:rsidP="006B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20E36" w14:textId="4E8BBFD2" w:rsidR="006B4731" w:rsidRPr="006B4731" w:rsidRDefault="006B4731" w:rsidP="006B4731">
    <w:pPr>
      <w:pStyle w:val="Footer"/>
      <w:tabs>
        <w:tab w:val="clear" w:pos="9360"/>
        <w:tab w:val="right" w:pos="9632"/>
      </w:tabs>
      <w:rPr>
        <w:sz w:val="18"/>
        <w:szCs w:val="18"/>
      </w:rPr>
    </w:pPr>
    <w:r w:rsidRPr="006B4731">
      <w:rPr>
        <w:sz w:val="18"/>
        <w:szCs w:val="18"/>
      </w:rPr>
      <w:t>Version 1</w:t>
    </w:r>
    <w:r>
      <w:rPr>
        <w:sz w:val="18"/>
        <w:szCs w:val="18"/>
      </w:rPr>
      <w:t xml:space="preserve">: </w:t>
    </w:r>
    <w:r w:rsidR="00BF032C">
      <w:rPr>
        <w:sz w:val="18"/>
        <w:szCs w:val="18"/>
      </w:rPr>
      <w:t>August</w:t>
    </w:r>
    <w:r w:rsidRPr="006B4731">
      <w:rPr>
        <w:sz w:val="18"/>
        <w:szCs w:val="18"/>
      </w:rPr>
      <w:t xml:space="preserve"> 2020</w:t>
    </w:r>
    <w:r w:rsidRPr="006B4731">
      <w:rPr>
        <w:sz w:val="18"/>
        <w:szCs w:val="18"/>
      </w:rPr>
      <w:tab/>
    </w:r>
    <w:r w:rsidRPr="006B4731">
      <w:rPr>
        <w:sz w:val="18"/>
        <w:szCs w:val="18"/>
      </w:rPr>
      <w:tab/>
      <w:t xml:space="preserve">Page </w:t>
    </w:r>
    <w:r w:rsidRPr="006B4731">
      <w:rPr>
        <w:sz w:val="18"/>
        <w:szCs w:val="18"/>
      </w:rPr>
      <w:fldChar w:fldCharType="begin"/>
    </w:r>
    <w:r w:rsidRPr="006B4731">
      <w:rPr>
        <w:sz w:val="18"/>
        <w:szCs w:val="18"/>
      </w:rPr>
      <w:instrText xml:space="preserve"> PAGE  \* MERGEFORMAT </w:instrText>
    </w:r>
    <w:r w:rsidRPr="006B4731">
      <w:rPr>
        <w:sz w:val="18"/>
        <w:szCs w:val="18"/>
      </w:rPr>
      <w:fldChar w:fldCharType="separate"/>
    </w:r>
    <w:r w:rsidR="00BD77D7">
      <w:rPr>
        <w:noProof/>
        <w:sz w:val="18"/>
        <w:szCs w:val="18"/>
      </w:rPr>
      <w:t>2</w:t>
    </w:r>
    <w:r w:rsidRPr="006B4731">
      <w:rPr>
        <w:sz w:val="18"/>
        <w:szCs w:val="18"/>
      </w:rPr>
      <w:fldChar w:fldCharType="end"/>
    </w:r>
    <w:r w:rsidRPr="006B4731">
      <w:rPr>
        <w:sz w:val="18"/>
        <w:szCs w:val="18"/>
      </w:rPr>
      <w:t xml:space="preserve"> of </w:t>
    </w:r>
    <w:r w:rsidRPr="006B4731">
      <w:rPr>
        <w:sz w:val="18"/>
        <w:szCs w:val="18"/>
      </w:rPr>
      <w:fldChar w:fldCharType="begin"/>
    </w:r>
    <w:r w:rsidRPr="006B4731">
      <w:rPr>
        <w:sz w:val="18"/>
        <w:szCs w:val="18"/>
      </w:rPr>
      <w:instrText xml:space="preserve"> NUMPAGES  \* MERGEFORMAT </w:instrText>
    </w:r>
    <w:r w:rsidRPr="006B4731">
      <w:rPr>
        <w:sz w:val="18"/>
        <w:szCs w:val="18"/>
      </w:rPr>
      <w:fldChar w:fldCharType="separate"/>
    </w:r>
    <w:r w:rsidR="00BD77D7">
      <w:rPr>
        <w:noProof/>
        <w:sz w:val="18"/>
        <w:szCs w:val="18"/>
      </w:rPr>
      <w:t>3</w:t>
    </w:r>
    <w:r w:rsidRPr="006B4731">
      <w:rPr>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4DA2B" w14:textId="77777777" w:rsidR="00697AD1" w:rsidRDefault="00697AD1" w:rsidP="006B4731">
      <w:r>
        <w:separator/>
      </w:r>
    </w:p>
  </w:footnote>
  <w:footnote w:type="continuationSeparator" w:id="0">
    <w:p w14:paraId="1618AC46" w14:textId="77777777" w:rsidR="00697AD1" w:rsidRDefault="00697AD1" w:rsidP="006B47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00FF4"/>
    <w:multiLevelType w:val="hybridMultilevel"/>
    <w:tmpl w:val="C2CC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94"/>
    <w:rsid w:val="00065623"/>
    <w:rsid w:val="001346DA"/>
    <w:rsid w:val="00161063"/>
    <w:rsid w:val="002B4C03"/>
    <w:rsid w:val="002B4E1B"/>
    <w:rsid w:val="00307E8C"/>
    <w:rsid w:val="00314995"/>
    <w:rsid w:val="003B396E"/>
    <w:rsid w:val="00697AD1"/>
    <w:rsid w:val="006B4731"/>
    <w:rsid w:val="00745BAB"/>
    <w:rsid w:val="00794EA0"/>
    <w:rsid w:val="007B7E8A"/>
    <w:rsid w:val="00801D97"/>
    <w:rsid w:val="0082209E"/>
    <w:rsid w:val="008B5C38"/>
    <w:rsid w:val="00A63BE6"/>
    <w:rsid w:val="00AB0080"/>
    <w:rsid w:val="00BD77D7"/>
    <w:rsid w:val="00BF032C"/>
    <w:rsid w:val="00BF6F9E"/>
    <w:rsid w:val="00C644D0"/>
    <w:rsid w:val="00D524BF"/>
    <w:rsid w:val="00DD0B50"/>
    <w:rsid w:val="00DE0304"/>
    <w:rsid w:val="00EE6494"/>
    <w:rsid w:val="00F12DCF"/>
    <w:rsid w:val="00F172F7"/>
    <w:rsid w:val="00F85D9E"/>
    <w:rsid w:val="00FF5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623C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E8C"/>
    <w:pPr>
      <w:keepNext/>
      <w:keepLines/>
      <w:spacing w:after="240"/>
      <w:ind w:left="567" w:hanging="567"/>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4"/>
    <w:pPr>
      <w:ind w:left="720"/>
      <w:contextualSpacing/>
    </w:pPr>
  </w:style>
  <w:style w:type="paragraph" w:styleId="Header">
    <w:name w:val="header"/>
    <w:basedOn w:val="Normal"/>
    <w:link w:val="HeaderChar"/>
    <w:uiPriority w:val="99"/>
    <w:unhideWhenUsed/>
    <w:rsid w:val="006B4731"/>
    <w:pPr>
      <w:tabs>
        <w:tab w:val="center" w:pos="4680"/>
        <w:tab w:val="right" w:pos="9360"/>
      </w:tabs>
    </w:pPr>
  </w:style>
  <w:style w:type="character" w:customStyle="1" w:styleId="HeaderChar">
    <w:name w:val="Header Char"/>
    <w:basedOn w:val="DefaultParagraphFont"/>
    <w:link w:val="Header"/>
    <w:uiPriority w:val="99"/>
    <w:rsid w:val="006B4731"/>
  </w:style>
  <w:style w:type="paragraph" w:styleId="Footer">
    <w:name w:val="footer"/>
    <w:basedOn w:val="Normal"/>
    <w:link w:val="FooterChar"/>
    <w:uiPriority w:val="99"/>
    <w:unhideWhenUsed/>
    <w:rsid w:val="006B4731"/>
    <w:pPr>
      <w:tabs>
        <w:tab w:val="center" w:pos="4680"/>
        <w:tab w:val="right" w:pos="9360"/>
      </w:tabs>
    </w:pPr>
  </w:style>
  <w:style w:type="character" w:customStyle="1" w:styleId="FooterChar">
    <w:name w:val="Footer Char"/>
    <w:basedOn w:val="DefaultParagraphFont"/>
    <w:link w:val="Footer"/>
    <w:uiPriority w:val="99"/>
    <w:rsid w:val="006B4731"/>
  </w:style>
  <w:style w:type="table" w:customStyle="1" w:styleId="GridTable1Light">
    <w:name w:val="Grid Table 1 Light"/>
    <w:basedOn w:val="TableNormal"/>
    <w:uiPriority w:val="46"/>
    <w:rsid w:val="00794EA0"/>
    <w:rPr>
      <w:rFonts w:ascii="Arial" w:eastAsia="Times New Roman" w:hAnsi="Arial" w:cs="Arial"/>
      <w:lang w:val="en-U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07E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E8C"/>
    <w:rPr>
      <w:rFonts w:ascii="Times New Roman" w:hAnsi="Times New Roman" w:cs="Times New Roman"/>
      <w:sz w:val="18"/>
      <w:szCs w:val="18"/>
    </w:rPr>
  </w:style>
  <w:style w:type="character" w:customStyle="1" w:styleId="Heading1Char">
    <w:name w:val="Heading 1 Char"/>
    <w:basedOn w:val="DefaultParagraphFont"/>
    <w:link w:val="Heading1"/>
    <w:uiPriority w:val="9"/>
    <w:rsid w:val="00307E8C"/>
    <w:rPr>
      <w:rFonts w:eastAsiaTheme="majorEastAsia" w:cstheme="majorBidi"/>
      <w:b/>
      <w:color w:val="000000" w:themeColor="text1"/>
      <w:szCs w:val="32"/>
    </w:rPr>
  </w:style>
  <w:style w:type="paragraph" w:styleId="TOCHeading">
    <w:name w:val="TOC Heading"/>
    <w:basedOn w:val="Heading1"/>
    <w:next w:val="Normal"/>
    <w:uiPriority w:val="39"/>
    <w:unhideWhenUsed/>
    <w:qFormat/>
    <w:rsid w:val="00307E8C"/>
    <w:pPr>
      <w:spacing w:before="480" w:after="0" w:line="276" w:lineRule="auto"/>
      <w:ind w:left="0" w:firstLine="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307E8C"/>
    <w:pPr>
      <w:spacing w:before="240" w:after="120"/>
    </w:pPr>
    <w:rPr>
      <w:b/>
      <w:bCs/>
      <w:sz w:val="20"/>
      <w:szCs w:val="20"/>
    </w:rPr>
  </w:style>
  <w:style w:type="character" w:styleId="Hyperlink">
    <w:name w:val="Hyperlink"/>
    <w:basedOn w:val="DefaultParagraphFont"/>
    <w:uiPriority w:val="99"/>
    <w:unhideWhenUsed/>
    <w:rsid w:val="00307E8C"/>
    <w:rPr>
      <w:color w:val="0563C1" w:themeColor="hyperlink"/>
      <w:u w:val="single"/>
    </w:rPr>
  </w:style>
  <w:style w:type="paragraph" w:styleId="TOC2">
    <w:name w:val="toc 2"/>
    <w:basedOn w:val="Normal"/>
    <w:next w:val="Normal"/>
    <w:autoRedefine/>
    <w:uiPriority w:val="39"/>
    <w:unhideWhenUsed/>
    <w:rsid w:val="00307E8C"/>
    <w:pPr>
      <w:spacing w:before="120"/>
      <w:ind w:left="240"/>
    </w:pPr>
    <w:rPr>
      <w:i/>
      <w:iCs/>
      <w:sz w:val="20"/>
      <w:szCs w:val="20"/>
    </w:rPr>
  </w:style>
  <w:style w:type="paragraph" w:styleId="TOC3">
    <w:name w:val="toc 3"/>
    <w:basedOn w:val="Normal"/>
    <w:next w:val="Normal"/>
    <w:autoRedefine/>
    <w:uiPriority w:val="39"/>
    <w:unhideWhenUsed/>
    <w:rsid w:val="00307E8C"/>
    <w:pPr>
      <w:ind w:left="480"/>
    </w:pPr>
    <w:rPr>
      <w:sz w:val="20"/>
      <w:szCs w:val="20"/>
    </w:rPr>
  </w:style>
  <w:style w:type="paragraph" w:styleId="TOC4">
    <w:name w:val="toc 4"/>
    <w:basedOn w:val="Normal"/>
    <w:next w:val="Normal"/>
    <w:autoRedefine/>
    <w:uiPriority w:val="39"/>
    <w:unhideWhenUsed/>
    <w:rsid w:val="00307E8C"/>
    <w:pPr>
      <w:ind w:left="720"/>
    </w:pPr>
    <w:rPr>
      <w:sz w:val="20"/>
      <w:szCs w:val="20"/>
    </w:rPr>
  </w:style>
  <w:style w:type="paragraph" w:styleId="TOC5">
    <w:name w:val="toc 5"/>
    <w:basedOn w:val="Normal"/>
    <w:next w:val="Normal"/>
    <w:autoRedefine/>
    <w:uiPriority w:val="39"/>
    <w:unhideWhenUsed/>
    <w:rsid w:val="00307E8C"/>
    <w:pPr>
      <w:ind w:left="960"/>
    </w:pPr>
    <w:rPr>
      <w:sz w:val="20"/>
      <w:szCs w:val="20"/>
    </w:rPr>
  </w:style>
  <w:style w:type="paragraph" w:styleId="TOC6">
    <w:name w:val="toc 6"/>
    <w:basedOn w:val="Normal"/>
    <w:next w:val="Normal"/>
    <w:autoRedefine/>
    <w:uiPriority w:val="39"/>
    <w:unhideWhenUsed/>
    <w:rsid w:val="00307E8C"/>
    <w:pPr>
      <w:ind w:left="1200"/>
    </w:pPr>
    <w:rPr>
      <w:sz w:val="20"/>
      <w:szCs w:val="20"/>
    </w:rPr>
  </w:style>
  <w:style w:type="paragraph" w:styleId="TOC7">
    <w:name w:val="toc 7"/>
    <w:basedOn w:val="Normal"/>
    <w:next w:val="Normal"/>
    <w:autoRedefine/>
    <w:uiPriority w:val="39"/>
    <w:unhideWhenUsed/>
    <w:rsid w:val="00307E8C"/>
    <w:pPr>
      <w:ind w:left="1440"/>
    </w:pPr>
    <w:rPr>
      <w:sz w:val="20"/>
      <w:szCs w:val="20"/>
    </w:rPr>
  </w:style>
  <w:style w:type="paragraph" w:styleId="TOC8">
    <w:name w:val="toc 8"/>
    <w:basedOn w:val="Normal"/>
    <w:next w:val="Normal"/>
    <w:autoRedefine/>
    <w:uiPriority w:val="39"/>
    <w:unhideWhenUsed/>
    <w:rsid w:val="00307E8C"/>
    <w:pPr>
      <w:ind w:left="1680"/>
    </w:pPr>
    <w:rPr>
      <w:sz w:val="20"/>
      <w:szCs w:val="20"/>
    </w:rPr>
  </w:style>
  <w:style w:type="paragraph" w:styleId="TOC9">
    <w:name w:val="toc 9"/>
    <w:basedOn w:val="Normal"/>
    <w:next w:val="Normal"/>
    <w:autoRedefine/>
    <w:uiPriority w:val="39"/>
    <w:unhideWhenUsed/>
    <w:rsid w:val="00307E8C"/>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E8C"/>
    <w:pPr>
      <w:keepNext/>
      <w:keepLines/>
      <w:spacing w:after="240"/>
      <w:ind w:left="567" w:hanging="567"/>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304"/>
    <w:pPr>
      <w:ind w:left="720"/>
      <w:contextualSpacing/>
    </w:pPr>
  </w:style>
  <w:style w:type="paragraph" w:styleId="Header">
    <w:name w:val="header"/>
    <w:basedOn w:val="Normal"/>
    <w:link w:val="HeaderChar"/>
    <w:uiPriority w:val="99"/>
    <w:unhideWhenUsed/>
    <w:rsid w:val="006B4731"/>
    <w:pPr>
      <w:tabs>
        <w:tab w:val="center" w:pos="4680"/>
        <w:tab w:val="right" w:pos="9360"/>
      </w:tabs>
    </w:pPr>
  </w:style>
  <w:style w:type="character" w:customStyle="1" w:styleId="HeaderChar">
    <w:name w:val="Header Char"/>
    <w:basedOn w:val="DefaultParagraphFont"/>
    <w:link w:val="Header"/>
    <w:uiPriority w:val="99"/>
    <w:rsid w:val="006B4731"/>
  </w:style>
  <w:style w:type="paragraph" w:styleId="Footer">
    <w:name w:val="footer"/>
    <w:basedOn w:val="Normal"/>
    <w:link w:val="FooterChar"/>
    <w:uiPriority w:val="99"/>
    <w:unhideWhenUsed/>
    <w:rsid w:val="006B4731"/>
    <w:pPr>
      <w:tabs>
        <w:tab w:val="center" w:pos="4680"/>
        <w:tab w:val="right" w:pos="9360"/>
      </w:tabs>
    </w:pPr>
  </w:style>
  <w:style w:type="character" w:customStyle="1" w:styleId="FooterChar">
    <w:name w:val="Footer Char"/>
    <w:basedOn w:val="DefaultParagraphFont"/>
    <w:link w:val="Footer"/>
    <w:uiPriority w:val="99"/>
    <w:rsid w:val="006B4731"/>
  </w:style>
  <w:style w:type="table" w:customStyle="1" w:styleId="GridTable1Light">
    <w:name w:val="Grid Table 1 Light"/>
    <w:basedOn w:val="TableNormal"/>
    <w:uiPriority w:val="46"/>
    <w:rsid w:val="00794EA0"/>
    <w:rPr>
      <w:rFonts w:ascii="Arial" w:eastAsia="Times New Roman" w:hAnsi="Arial" w:cs="Arial"/>
      <w:lang w:val="en-U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307E8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E8C"/>
    <w:rPr>
      <w:rFonts w:ascii="Times New Roman" w:hAnsi="Times New Roman" w:cs="Times New Roman"/>
      <w:sz w:val="18"/>
      <w:szCs w:val="18"/>
    </w:rPr>
  </w:style>
  <w:style w:type="character" w:customStyle="1" w:styleId="Heading1Char">
    <w:name w:val="Heading 1 Char"/>
    <w:basedOn w:val="DefaultParagraphFont"/>
    <w:link w:val="Heading1"/>
    <w:uiPriority w:val="9"/>
    <w:rsid w:val="00307E8C"/>
    <w:rPr>
      <w:rFonts w:eastAsiaTheme="majorEastAsia" w:cstheme="majorBidi"/>
      <w:b/>
      <w:color w:val="000000" w:themeColor="text1"/>
      <w:szCs w:val="32"/>
    </w:rPr>
  </w:style>
  <w:style w:type="paragraph" w:styleId="TOCHeading">
    <w:name w:val="TOC Heading"/>
    <w:basedOn w:val="Heading1"/>
    <w:next w:val="Normal"/>
    <w:uiPriority w:val="39"/>
    <w:unhideWhenUsed/>
    <w:qFormat/>
    <w:rsid w:val="00307E8C"/>
    <w:pPr>
      <w:spacing w:before="480" w:after="0" w:line="276" w:lineRule="auto"/>
      <w:ind w:left="0" w:firstLine="0"/>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307E8C"/>
    <w:pPr>
      <w:spacing w:before="240" w:after="120"/>
    </w:pPr>
    <w:rPr>
      <w:b/>
      <w:bCs/>
      <w:sz w:val="20"/>
      <w:szCs w:val="20"/>
    </w:rPr>
  </w:style>
  <w:style w:type="character" w:styleId="Hyperlink">
    <w:name w:val="Hyperlink"/>
    <w:basedOn w:val="DefaultParagraphFont"/>
    <w:uiPriority w:val="99"/>
    <w:unhideWhenUsed/>
    <w:rsid w:val="00307E8C"/>
    <w:rPr>
      <w:color w:val="0563C1" w:themeColor="hyperlink"/>
      <w:u w:val="single"/>
    </w:rPr>
  </w:style>
  <w:style w:type="paragraph" w:styleId="TOC2">
    <w:name w:val="toc 2"/>
    <w:basedOn w:val="Normal"/>
    <w:next w:val="Normal"/>
    <w:autoRedefine/>
    <w:uiPriority w:val="39"/>
    <w:unhideWhenUsed/>
    <w:rsid w:val="00307E8C"/>
    <w:pPr>
      <w:spacing w:before="120"/>
      <w:ind w:left="240"/>
    </w:pPr>
    <w:rPr>
      <w:i/>
      <w:iCs/>
      <w:sz w:val="20"/>
      <w:szCs w:val="20"/>
    </w:rPr>
  </w:style>
  <w:style w:type="paragraph" w:styleId="TOC3">
    <w:name w:val="toc 3"/>
    <w:basedOn w:val="Normal"/>
    <w:next w:val="Normal"/>
    <w:autoRedefine/>
    <w:uiPriority w:val="39"/>
    <w:unhideWhenUsed/>
    <w:rsid w:val="00307E8C"/>
    <w:pPr>
      <w:ind w:left="480"/>
    </w:pPr>
    <w:rPr>
      <w:sz w:val="20"/>
      <w:szCs w:val="20"/>
    </w:rPr>
  </w:style>
  <w:style w:type="paragraph" w:styleId="TOC4">
    <w:name w:val="toc 4"/>
    <w:basedOn w:val="Normal"/>
    <w:next w:val="Normal"/>
    <w:autoRedefine/>
    <w:uiPriority w:val="39"/>
    <w:unhideWhenUsed/>
    <w:rsid w:val="00307E8C"/>
    <w:pPr>
      <w:ind w:left="720"/>
    </w:pPr>
    <w:rPr>
      <w:sz w:val="20"/>
      <w:szCs w:val="20"/>
    </w:rPr>
  </w:style>
  <w:style w:type="paragraph" w:styleId="TOC5">
    <w:name w:val="toc 5"/>
    <w:basedOn w:val="Normal"/>
    <w:next w:val="Normal"/>
    <w:autoRedefine/>
    <w:uiPriority w:val="39"/>
    <w:unhideWhenUsed/>
    <w:rsid w:val="00307E8C"/>
    <w:pPr>
      <w:ind w:left="960"/>
    </w:pPr>
    <w:rPr>
      <w:sz w:val="20"/>
      <w:szCs w:val="20"/>
    </w:rPr>
  </w:style>
  <w:style w:type="paragraph" w:styleId="TOC6">
    <w:name w:val="toc 6"/>
    <w:basedOn w:val="Normal"/>
    <w:next w:val="Normal"/>
    <w:autoRedefine/>
    <w:uiPriority w:val="39"/>
    <w:unhideWhenUsed/>
    <w:rsid w:val="00307E8C"/>
    <w:pPr>
      <w:ind w:left="1200"/>
    </w:pPr>
    <w:rPr>
      <w:sz w:val="20"/>
      <w:szCs w:val="20"/>
    </w:rPr>
  </w:style>
  <w:style w:type="paragraph" w:styleId="TOC7">
    <w:name w:val="toc 7"/>
    <w:basedOn w:val="Normal"/>
    <w:next w:val="Normal"/>
    <w:autoRedefine/>
    <w:uiPriority w:val="39"/>
    <w:unhideWhenUsed/>
    <w:rsid w:val="00307E8C"/>
    <w:pPr>
      <w:ind w:left="1440"/>
    </w:pPr>
    <w:rPr>
      <w:sz w:val="20"/>
      <w:szCs w:val="20"/>
    </w:rPr>
  </w:style>
  <w:style w:type="paragraph" w:styleId="TOC8">
    <w:name w:val="toc 8"/>
    <w:basedOn w:val="Normal"/>
    <w:next w:val="Normal"/>
    <w:autoRedefine/>
    <w:uiPriority w:val="39"/>
    <w:unhideWhenUsed/>
    <w:rsid w:val="00307E8C"/>
    <w:pPr>
      <w:ind w:left="1680"/>
    </w:pPr>
    <w:rPr>
      <w:sz w:val="20"/>
      <w:szCs w:val="20"/>
    </w:rPr>
  </w:style>
  <w:style w:type="paragraph" w:styleId="TOC9">
    <w:name w:val="toc 9"/>
    <w:basedOn w:val="Normal"/>
    <w:next w:val="Normal"/>
    <w:autoRedefine/>
    <w:uiPriority w:val="39"/>
    <w:unhideWhenUsed/>
    <w:rsid w:val="00307E8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62B0-9DDF-C044-B860-7EF54F2F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796</Words>
  <Characters>4540</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Smith</dc:creator>
  <cp:keywords/>
  <dc:description/>
  <cp:lastModifiedBy>Joanna McKee</cp:lastModifiedBy>
  <cp:revision>4</cp:revision>
  <dcterms:created xsi:type="dcterms:W3CDTF">2020-08-13T15:34:00Z</dcterms:created>
  <dcterms:modified xsi:type="dcterms:W3CDTF">2020-08-13T15:36:00Z</dcterms:modified>
</cp:coreProperties>
</file>